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4B05" w:rsidRPr="00CC4B05" w:rsidRDefault="00CC4B05" w:rsidP="00CC4B05">
      <w:pPr>
        <w:spacing w:after="0" w:line="480" w:lineRule="auto"/>
        <w:rPr>
          <w:rFonts w:ascii="Times New Roman" w:eastAsia="Times New Roman" w:hAnsi="Times New Roman" w:cs="Times New Roman"/>
          <w:b/>
          <w:sz w:val="24"/>
          <w:szCs w:val="24"/>
          <w:u w:val="single"/>
        </w:rPr>
      </w:pPr>
      <w:r w:rsidRPr="00CC4B05">
        <w:rPr>
          <w:rFonts w:ascii="Times New Roman" w:eastAsia="Times New Roman" w:hAnsi="Times New Roman" w:cs="Times New Roman"/>
          <w:b/>
          <w:sz w:val="24"/>
          <w:szCs w:val="24"/>
          <w:u w:val="single"/>
        </w:rPr>
        <w:t xml:space="preserve">NARRATIVE 1: INNOVATION </w:t>
      </w:r>
    </w:p>
    <w:p w:rsidR="00CC4B05" w:rsidRPr="00CC4B05" w:rsidRDefault="00CC4B05" w:rsidP="00CC4B05">
      <w:pPr>
        <w:spacing w:after="0" w:line="480" w:lineRule="auto"/>
        <w:ind w:firstLine="720"/>
        <w:rPr>
          <w:rFonts w:ascii="Times New Roman" w:eastAsia="Times New Roman" w:hAnsi="Times New Roman" w:cs="Times New Roman"/>
          <w:sz w:val="24"/>
          <w:szCs w:val="24"/>
        </w:rPr>
      </w:pPr>
      <w:r w:rsidRPr="00CC4B05">
        <w:rPr>
          <w:rFonts w:ascii="Times New Roman" w:eastAsia="Times New Roman" w:hAnsi="Times New Roman" w:cs="Times New Roman"/>
          <w:sz w:val="24"/>
          <w:szCs w:val="24"/>
        </w:rPr>
        <w:t>Johnson City Parks and Recreation proudly nominates its Flight Simulation Experience for the TRPA Innovative Program Award. Launched in 2025, this unique program engages youth ages 9–11 and seniors ages 50 and above in immersive aviation-based recreation using cutting-edge flight simulation software and equipment. By combining recreation with STEM-based learning and intergenerational engagement, the Flight Simulation Experience demonstrates the department’s commitment to innovation, education, inclusive community engagement, and forward-thinking programming.</w:t>
      </w:r>
    </w:p>
    <w:p w:rsidR="00CC4B05" w:rsidRDefault="00CC4B05" w:rsidP="00CC4B05">
      <w:pPr>
        <w:spacing w:after="0" w:line="480" w:lineRule="auto"/>
        <w:rPr>
          <w:rFonts w:ascii="Times New Roman" w:eastAsia="Times New Roman" w:hAnsi="Times New Roman" w:cs="Times New Roman"/>
          <w:sz w:val="24"/>
          <w:szCs w:val="24"/>
        </w:rPr>
      </w:pPr>
      <w:r w:rsidRPr="00CC4B05">
        <w:rPr>
          <w:rFonts w:ascii="Times New Roman" w:eastAsia="Times New Roman" w:hAnsi="Times New Roman" w:cs="Times New Roman"/>
          <w:b/>
          <w:sz w:val="24"/>
          <w:szCs w:val="24"/>
        </w:rPr>
        <w:t>Cost to participants</w:t>
      </w:r>
      <w:r w:rsidRPr="00CC4B05">
        <w:rPr>
          <w:rFonts w:ascii="Times New Roman" w:eastAsia="Times New Roman" w:hAnsi="Times New Roman" w:cs="Times New Roman"/>
          <w:sz w:val="24"/>
          <w:szCs w:val="24"/>
        </w:rPr>
        <w:t xml:space="preserve">: $30 for the 6-week session. </w:t>
      </w:r>
    </w:p>
    <w:p w:rsidR="00CC4B05" w:rsidRDefault="00CC4B05" w:rsidP="00CC4B05">
      <w:pPr>
        <w:spacing w:after="0" w:line="480" w:lineRule="auto"/>
        <w:rPr>
          <w:rFonts w:ascii="Times New Roman" w:eastAsia="Times New Roman" w:hAnsi="Times New Roman" w:cs="Times New Roman"/>
          <w:sz w:val="24"/>
          <w:szCs w:val="24"/>
        </w:rPr>
      </w:pPr>
      <w:r w:rsidRPr="00CC4B05">
        <w:rPr>
          <w:rFonts w:ascii="Times New Roman" w:eastAsia="Times New Roman" w:hAnsi="Times New Roman" w:cs="Times New Roman"/>
          <w:b/>
          <w:sz w:val="24"/>
          <w:szCs w:val="24"/>
        </w:rPr>
        <w:t>Funding Sources:</w:t>
      </w:r>
      <w:r w:rsidRPr="00CC4B05">
        <w:rPr>
          <w:rFonts w:ascii="Times New Roman" w:eastAsia="Times New Roman" w:hAnsi="Times New Roman" w:cs="Times New Roman"/>
          <w:sz w:val="24"/>
          <w:szCs w:val="24"/>
        </w:rPr>
        <w:t xml:space="preserve"> City budget allocations from Recreation Services and Senior Services Divisions</w:t>
      </w:r>
      <w:proofErr w:type="gramStart"/>
      <w:r w:rsidRPr="00CC4B05">
        <w:rPr>
          <w:rFonts w:ascii="Times New Roman" w:eastAsia="Times New Roman" w:hAnsi="Times New Roman" w:cs="Times New Roman"/>
          <w:sz w:val="24"/>
          <w:szCs w:val="24"/>
        </w:rPr>
        <w:t>;</w:t>
      </w:r>
      <w:proofErr w:type="gramEnd"/>
      <w:r w:rsidRPr="00CC4B05">
        <w:rPr>
          <w:rFonts w:ascii="Times New Roman" w:eastAsia="Times New Roman" w:hAnsi="Times New Roman" w:cs="Times New Roman"/>
          <w:sz w:val="24"/>
          <w:szCs w:val="24"/>
        </w:rPr>
        <w:t xml:space="preserve"> partnership with F.L.I.G.H.T. Foundation. </w:t>
      </w:r>
    </w:p>
    <w:p w:rsidR="00CC4B05" w:rsidRDefault="00CC4B05" w:rsidP="00CC4B05">
      <w:pPr>
        <w:spacing w:after="0" w:line="480" w:lineRule="auto"/>
        <w:rPr>
          <w:rFonts w:ascii="Times New Roman" w:eastAsia="Times New Roman" w:hAnsi="Times New Roman" w:cs="Times New Roman"/>
          <w:sz w:val="24"/>
          <w:szCs w:val="24"/>
        </w:rPr>
      </w:pPr>
      <w:r w:rsidRPr="00CC4B05">
        <w:rPr>
          <w:rFonts w:ascii="Times New Roman" w:eastAsia="Times New Roman" w:hAnsi="Times New Roman" w:cs="Times New Roman"/>
          <w:b/>
          <w:sz w:val="24"/>
          <w:szCs w:val="24"/>
        </w:rPr>
        <w:t>Number of Participants:</w:t>
      </w:r>
      <w:r w:rsidRPr="00CC4B05">
        <w:rPr>
          <w:rFonts w:ascii="Times New Roman" w:eastAsia="Times New Roman" w:hAnsi="Times New Roman" w:cs="Times New Roman"/>
          <w:sz w:val="24"/>
          <w:szCs w:val="24"/>
        </w:rPr>
        <w:t xml:space="preserve"> 48 participants (24 youth; 24 seniors) as of July 2025. Community Volunteers: Aviation experts, retired pilots, and F.L.I.G.H.T. Foundation volunteers contribute instruction and mentorship. </w:t>
      </w:r>
    </w:p>
    <w:p w:rsidR="00CC4B05" w:rsidRDefault="00CC4B05" w:rsidP="00CC4B05">
      <w:pPr>
        <w:spacing w:after="0" w:line="480" w:lineRule="auto"/>
        <w:rPr>
          <w:rFonts w:ascii="Times New Roman" w:eastAsia="Times New Roman" w:hAnsi="Times New Roman" w:cs="Times New Roman"/>
          <w:sz w:val="24"/>
          <w:szCs w:val="24"/>
        </w:rPr>
      </w:pPr>
      <w:r w:rsidRPr="00CC4B05">
        <w:rPr>
          <w:rFonts w:ascii="Times New Roman" w:eastAsia="Times New Roman" w:hAnsi="Times New Roman" w:cs="Times New Roman"/>
          <w:b/>
          <w:sz w:val="24"/>
          <w:szCs w:val="24"/>
        </w:rPr>
        <w:t>Program Evaluation:</w:t>
      </w:r>
      <w:r w:rsidRPr="00CC4B05">
        <w:rPr>
          <w:rFonts w:ascii="Times New Roman" w:eastAsia="Times New Roman" w:hAnsi="Times New Roman" w:cs="Times New Roman"/>
          <w:sz w:val="24"/>
          <w:szCs w:val="24"/>
        </w:rPr>
        <w:t xml:space="preserve"> Participant surveys, skill assessments, and partnership feedback. Positive feedback included increased participant satisfaction, with over 90% expressing interest in returning. </w:t>
      </w:r>
    </w:p>
    <w:p w:rsidR="00CC4B05" w:rsidRPr="00CC4B05" w:rsidRDefault="00CC4B05" w:rsidP="00CC4B05">
      <w:pPr>
        <w:spacing w:after="0" w:line="480" w:lineRule="auto"/>
        <w:rPr>
          <w:rFonts w:ascii="Times New Roman" w:eastAsia="Times New Roman" w:hAnsi="Times New Roman" w:cs="Times New Roman"/>
          <w:sz w:val="24"/>
          <w:szCs w:val="24"/>
        </w:rPr>
      </w:pPr>
      <w:proofErr w:type="gramStart"/>
      <w:r w:rsidRPr="00CC4B05">
        <w:rPr>
          <w:rFonts w:ascii="Times New Roman" w:eastAsia="Times New Roman" w:hAnsi="Times New Roman" w:cs="Times New Roman"/>
          <w:b/>
          <w:sz w:val="24"/>
          <w:szCs w:val="24"/>
        </w:rPr>
        <w:t>Will the program be offered</w:t>
      </w:r>
      <w:proofErr w:type="gramEnd"/>
      <w:r w:rsidRPr="00CC4B05">
        <w:rPr>
          <w:rFonts w:ascii="Times New Roman" w:eastAsia="Times New Roman" w:hAnsi="Times New Roman" w:cs="Times New Roman"/>
          <w:b/>
          <w:sz w:val="24"/>
          <w:szCs w:val="24"/>
        </w:rPr>
        <w:t xml:space="preserve"> again?</w:t>
      </w:r>
      <w:r w:rsidRPr="00CC4B05">
        <w:rPr>
          <w:rFonts w:ascii="Times New Roman" w:eastAsia="Times New Roman" w:hAnsi="Times New Roman" w:cs="Times New Roman"/>
          <w:sz w:val="24"/>
          <w:szCs w:val="24"/>
        </w:rPr>
        <w:t xml:space="preserve"> Yes, it </w:t>
      </w:r>
      <w:proofErr w:type="gramStart"/>
      <w:r w:rsidRPr="00CC4B05">
        <w:rPr>
          <w:rFonts w:ascii="Times New Roman" w:eastAsia="Times New Roman" w:hAnsi="Times New Roman" w:cs="Times New Roman"/>
          <w:sz w:val="24"/>
          <w:szCs w:val="24"/>
        </w:rPr>
        <w:t>has been integrated</w:t>
      </w:r>
      <w:proofErr w:type="gramEnd"/>
      <w:r w:rsidRPr="00CC4B05">
        <w:rPr>
          <w:rFonts w:ascii="Times New Roman" w:eastAsia="Times New Roman" w:hAnsi="Times New Roman" w:cs="Times New Roman"/>
          <w:sz w:val="24"/>
          <w:szCs w:val="24"/>
        </w:rPr>
        <w:t xml:space="preserve"> as an ongoing seasonal program with both summer and winter sessions.</w:t>
      </w:r>
    </w:p>
    <w:p w:rsidR="00CC4B05" w:rsidRPr="00CC4B05" w:rsidRDefault="00CC4B05" w:rsidP="00CC4B05">
      <w:pPr>
        <w:spacing w:after="0" w:line="480" w:lineRule="auto"/>
        <w:rPr>
          <w:rFonts w:ascii="Times New Roman" w:eastAsia="Times New Roman" w:hAnsi="Times New Roman" w:cs="Times New Roman"/>
          <w:sz w:val="24"/>
          <w:szCs w:val="24"/>
        </w:rPr>
      </w:pPr>
      <w:r w:rsidRPr="00CC4B05">
        <w:rPr>
          <w:rFonts w:ascii="Times New Roman" w:eastAsia="Times New Roman" w:hAnsi="Times New Roman" w:cs="Times New Roman"/>
          <w:b/>
          <w:sz w:val="24"/>
          <w:szCs w:val="24"/>
        </w:rPr>
        <w:t>Truly Innovative Criteria:</w:t>
      </w:r>
      <w:r w:rsidRPr="00CC4B05">
        <w:rPr>
          <w:rFonts w:ascii="Times New Roman" w:eastAsia="Times New Roman" w:hAnsi="Times New Roman" w:cs="Times New Roman"/>
          <w:sz w:val="24"/>
          <w:szCs w:val="24"/>
        </w:rPr>
        <w:t xml:space="preserve"> This program is the first in the region to combine flight simulation technology for both youth and older adults in a structured, intergenerational recreation program. It merges STEM education with active leisure in a parks and recreation setting, which is typically rare.</w:t>
      </w:r>
    </w:p>
    <w:p w:rsidR="00CC4B05" w:rsidRPr="00CC4B05" w:rsidRDefault="00CC4B05" w:rsidP="00CC4B05">
      <w:pPr>
        <w:spacing w:after="0" w:line="480" w:lineRule="auto"/>
        <w:rPr>
          <w:rFonts w:ascii="Times New Roman" w:eastAsia="Times New Roman" w:hAnsi="Times New Roman" w:cs="Times New Roman"/>
          <w:sz w:val="24"/>
          <w:szCs w:val="24"/>
        </w:rPr>
      </w:pPr>
      <w:r w:rsidRPr="00CC4B05">
        <w:rPr>
          <w:rFonts w:ascii="Times New Roman" w:eastAsia="Times New Roman" w:hAnsi="Times New Roman" w:cs="Times New Roman"/>
          <w:b/>
          <w:sz w:val="24"/>
          <w:szCs w:val="24"/>
        </w:rPr>
        <w:t>Elements of Originality/Novelty:</w:t>
      </w:r>
      <w:r w:rsidRPr="00CC4B05">
        <w:rPr>
          <w:rFonts w:ascii="Times New Roman" w:eastAsia="Times New Roman" w:hAnsi="Times New Roman" w:cs="Times New Roman"/>
          <w:sz w:val="24"/>
          <w:szCs w:val="24"/>
        </w:rPr>
        <w:t xml:space="preserve"> The program’s originality lies in its dual-population focus, incorporating both youth and seniors; its use of flight simulation as a recreational activity rather than strictly educational or professional training; and its partnership with a veteran-led foundation to offer real flight experiences.</w:t>
      </w:r>
    </w:p>
    <w:p w:rsidR="00CC4B05" w:rsidRPr="00CC4B05" w:rsidRDefault="00CC4B05" w:rsidP="00CC4B05">
      <w:pPr>
        <w:spacing w:after="0" w:line="480" w:lineRule="auto"/>
        <w:rPr>
          <w:rFonts w:ascii="Times New Roman" w:eastAsia="Times New Roman" w:hAnsi="Times New Roman" w:cs="Times New Roman"/>
          <w:b/>
          <w:sz w:val="24"/>
          <w:szCs w:val="24"/>
        </w:rPr>
      </w:pPr>
      <w:r w:rsidRPr="00CC4B05">
        <w:rPr>
          <w:rFonts w:ascii="Times New Roman" w:eastAsia="Times New Roman" w:hAnsi="Times New Roman" w:cs="Times New Roman"/>
          <w:b/>
          <w:sz w:val="24"/>
          <w:szCs w:val="24"/>
        </w:rPr>
        <w:t>Unique Features:</w:t>
      </w:r>
    </w:p>
    <w:p w:rsidR="00CC4B05" w:rsidRPr="00CC4B05" w:rsidRDefault="00CC4B05" w:rsidP="00CC4B05">
      <w:pPr>
        <w:numPr>
          <w:ilvl w:val="0"/>
          <w:numId w:val="5"/>
        </w:numPr>
        <w:spacing w:after="0" w:line="480" w:lineRule="auto"/>
        <w:rPr>
          <w:rFonts w:ascii="Times New Roman" w:eastAsia="Times New Roman" w:hAnsi="Times New Roman" w:cs="Times New Roman"/>
          <w:sz w:val="24"/>
          <w:szCs w:val="24"/>
        </w:rPr>
      </w:pPr>
      <w:r w:rsidRPr="00CC4B05">
        <w:rPr>
          <w:rFonts w:ascii="Times New Roman" w:eastAsia="Times New Roman" w:hAnsi="Times New Roman" w:cs="Times New Roman"/>
          <w:sz w:val="24"/>
          <w:szCs w:val="24"/>
        </w:rPr>
        <w:t>Theme: Aviation and flight simulation</w:t>
      </w:r>
    </w:p>
    <w:p w:rsidR="00CC4B05" w:rsidRPr="00CC4B05" w:rsidRDefault="00CC4B05" w:rsidP="00CC4B05">
      <w:pPr>
        <w:numPr>
          <w:ilvl w:val="0"/>
          <w:numId w:val="5"/>
        </w:numPr>
        <w:spacing w:after="0" w:line="480" w:lineRule="auto"/>
        <w:rPr>
          <w:rFonts w:ascii="Times New Roman" w:eastAsia="Times New Roman" w:hAnsi="Times New Roman" w:cs="Times New Roman"/>
          <w:sz w:val="24"/>
          <w:szCs w:val="24"/>
        </w:rPr>
      </w:pPr>
      <w:r w:rsidRPr="00CC4B05">
        <w:rPr>
          <w:rFonts w:ascii="Times New Roman" w:eastAsia="Times New Roman" w:hAnsi="Times New Roman" w:cs="Times New Roman"/>
          <w:sz w:val="24"/>
          <w:szCs w:val="24"/>
        </w:rPr>
        <w:lastRenderedPageBreak/>
        <w:t>Approach: Hands-on, tech-enabled learning with real-world application</w:t>
      </w:r>
    </w:p>
    <w:p w:rsidR="00CC4B05" w:rsidRPr="00CC4B05" w:rsidRDefault="00CC4B05" w:rsidP="00CC4B05">
      <w:pPr>
        <w:numPr>
          <w:ilvl w:val="0"/>
          <w:numId w:val="5"/>
        </w:numPr>
        <w:spacing w:after="0" w:line="480" w:lineRule="auto"/>
        <w:rPr>
          <w:rFonts w:ascii="Times New Roman" w:eastAsia="Times New Roman" w:hAnsi="Times New Roman" w:cs="Times New Roman"/>
          <w:sz w:val="24"/>
          <w:szCs w:val="24"/>
        </w:rPr>
      </w:pPr>
      <w:r w:rsidRPr="00CC4B05">
        <w:rPr>
          <w:rFonts w:ascii="Times New Roman" w:eastAsia="Times New Roman" w:hAnsi="Times New Roman" w:cs="Times New Roman"/>
          <w:sz w:val="24"/>
          <w:szCs w:val="24"/>
        </w:rPr>
        <w:t>Audience: Youth and seniors, with a special focus on veteran engagement</w:t>
      </w:r>
    </w:p>
    <w:p w:rsidR="00CC4B05" w:rsidRPr="00CC4B05" w:rsidRDefault="00CC4B05" w:rsidP="00CC4B05">
      <w:pPr>
        <w:numPr>
          <w:ilvl w:val="0"/>
          <w:numId w:val="5"/>
        </w:numPr>
        <w:spacing w:after="0" w:line="480" w:lineRule="auto"/>
        <w:rPr>
          <w:rFonts w:ascii="Times New Roman" w:eastAsia="Times New Roman" w:hAnsi="Times New Roman" w:cs="Times New Roman"/>
          <w:sz w:val="24"/>
          <w:szCs w:val="24"/>
        </w:rPr>
      </w:pPr>
      <w:r w:rsidRPr="00CC4B05">
        <w:rPr>
          <w:rFonts w:ascii="Times New Roman" w:eastAsia="Times New Roman" w:hAnsi="Times New Roman" w:cs="Times New Roman"/>
          <w:sz w:val="24"/>
          <w:szCs w:val="24"/>
        </w:rPr>
        <w:t>Community Resources: Partnerships with local aviation experts and veteran organizations</w:t>
      </w:r>
    </w:p>
    <w:p w:rsidR="00CC4B05" w:rsidRPr="00CC4B05" w:rsidRDefault="00CC4B05" w:rsidP="00CC4B05">
      <w:pPr>
        <w:spacing w:after="0" w:line="480" w:lineRule="auto"/>
        <w:rPr>
          <w:rFonts w:ascii="Times New Roman" w:eastAsia="Times New Roman" w:hAnsi="Times New Roman" w:cs="Times New Roman"/>
          <w:b/>
          <w:sz w:val="24"/>
          <w:szCs w:val="24"/>
          <w:u w:val="single"/>
        </w:rPr>
      </w:pPr>
      <w:r w:rsidRPr="00CC4B05">
        <w:rPr>
          <w:rFonts w:ascii="Times New Roman" w:eastAsia="Times New Roman" w:hAnsi="Times New Roman" w:cs="Times New Roman"/>
          <w:b/>
          <w:sz w:val="24"/>
          <w:szCs w:val="24"/>
          <w:u w:val="single"/>
        </w:rPr>
        <w:t>NARRATIVE 2: COMMUNITY</w:t>
      </w:r>
    </w:p>
    <w:p w:rsidR="00CC4B05" w:rsidRPr="00CC4B05" w:rsidRDefault="00CC4B05" w:rsidP="00CC4B05">
      <w:pPr>
        <w:spacing w:after="0" w:line="480" w:lineRule="auto"/>
        <w:rPr>
          <w:rFonts w:ascii="Times New Roman" w:eastAsia="Times New Roman" w:hAnsi="Times New Roman" w:cs="Times New Roman"/>
          <w:sz w:val="24"/>
          <w:szCs w:val="24"/>
        </w:rPr>
      </w:pPr>
      <w:r w:rsidRPr="00CC4B05">
        <w:rPr>
          <w:rFonts w:ascii="Times New Roman" w:eastAsia="Times New Roman" w:hAnsi="Times New Roman" w:cs="Times New Roman"/>
          <w:b/>
          <w:sz w:val="24"/>
          <w:szCs w:val="24"/>
        </w:rPr>
        <w:t>Meeting Community Need:</w:t>
      </w:r>
      <w:r w:rsidRPr="00CC4B05">
        <w:rPr>
          <w:rFonts w:ascii="Times New Roman" w:eastAsia="Times New Roman" w:hAnsi="Times New Roman" w:cs="Times New Roman"/>
          <w:sz w:val="24"/>
          <w:szCs w:val="24"/>
        </w:rPr>
        <w:t xml:space="preserve"> The program meets a dual community need: introducing youth to STEM career pathways and providing meaningful, engaging recreation for older adults. It specifically addresses the social and cognitive engagement needs of seniors, especially veterans, by offering a nostalgic and therapeutic outlet.</w:t>
      </w:r>
    </w:p>
    <w:p w:rsidR="00CC4B05" w:rsidRPr="00CC4B05" w:rsidRDefault="00CC4B05" w:rsidP="00CC4B05">
      <w:pPr>
        <w:spacing w:after="0" w:line="480" w:lineRule="auto"/>
        <w:rPr>
          <w:rFonts w:ascii="Times New Roman" w:eastAsia="Times New Roman" w:hAnsi="Times New Roman" w:cs="Times New Roman"/>
          <w:sz w:val="24"/>
          <w:szCs w:val="24"/>
        </w:rPr>
      </w:pPr>
      <w:r w:rsidRPr="00CC4B05">
        <w:rPr>
          <w:rFonts w:ascii="Times New Roman" w:eastAsia="Times New Roman" w:hAnsi="Times New Roman" w:cs="Times New Roman"/>
          <w:b/>
          <w:sz w:val="24"/>
          <w:szCs w:val="24"/>
        </w:rPr>
        <w:t>Engaging New or Expanded Audience:</w:t>
      </w:r>
      <w:r w:rsidRPr="00CC4B05">
        <w:rPr>
          <w:rFonts w:ascii="Times New Roman" w:eastAsia="Times New Roman" w:hAnsi="Times New Roman" w:cs="Times New Roman"/>
          <w:sz w:val="24"/>
          <w:szCs w:val="24"/>
        </w:rPr>
        <w:t xml:space="preserve"> The Flight Simulation Experience expanded existing audiences by bringing aviation programming to seniors for the first time while also enhancing youth camp offerings. It introduced </w:t>
      </w:r>
      <w:proofErr w:type="spellStart"/>
      <w:r w:rsidRPr="00CC4B05">
        <w:rPr>
          <w:rFonts w:ascii="Times New Roman" w:eastAsia="Times New Roman" w:hAnsi="Times New Roman" w:cs="Times New Roman"/>
          <w:sz w:val="24"/>
          <w:szCs w:val="24"/>
        </w:rPr>
        <w:t>Esports</w:t>
      </w:r>
      <w:proofErr w:type="spellEnd"/>
      <w:r w:rsidRPr="00CC4B05">
        <w:rPr>
          <w:rFonts w:ascii="Times New Roman" w:eastAsia="Times New Roman" w:hAnsi="Times New Roman" w:cs="Times New Roman"/>
          <w:sz w:val="24"/>
          <w:szCs w:val="24"/>
        </w:rPr>
        <w:t xml:space="preserve"> technology into parks and recreation, blending traditional recreation with innovative learning.</w:t>
      </w:r>
    </w:p>
    <w:p w:rsidR="00CC4B05" w:rsidRPr="00CC4B05" w:rsidRDefault="00CC4B05" w:rsidP="00CC4B05">
      <w:pPr>
        <w:spacing w:after="0" w:line="480" w:lineRule="auto"/>
        <w:rPr>
          <w:rFonts w:ascii="Times New Roman" w:eastAsia="Times New Roman" w:hAnsi="Times New Roman" w:cs="Times New Roman"/>
          <w:sz w:val="24"/>
          <w:szCs w:val="24"/>
        </w:rPr>
      </w:pPr>
      <w:r w:rsidRPr="00CC4B05">
        <w:rPr>
          <w:rFonts w:ascii="Times New Roman" w:eastAsia="Times New Roman" w:hAnsi="Times New Roman" w:cs="Times New Roman"/>
          <w:b/>
          <w:sz w:val="24"/>
          <w:szCs w:val="24"/>
        </w:rPr>
        <w:t>Increasing Public Awareness:</w:t>
      </w:r>
      <w:r w:rsidRPr="00CC4B05">
        <w:rPr>
          <w:rFonts w:ascii="Times New Roman" w:eastAsia="Times New Roman" w:hAnsi="Times New Roman" w:cs="Times New Roman"/>
          <w:sz w:val="24"/>
          <w:szCs w:val="24"/>
        </w:rPr>
        <w:t xml:space="preserve"> Through press releases, social media campaigns, and coverage by local news outlets, the program increased public awareness of Johnson City Parks and Recreation’s role in delivering innovative, educational recreation programs.</w:t>
      </w:r>
    </w:p>
    <w:p w:rsidR="00CC4B05" w:rsidRPr="00CC4B05" w:rsidRDefault="00CC4B05" w:rsidP="00CC4B05">
      <w:pPr>
        <w:spacing w:after="0" w:line="480" w:lineRule="auto"/>
        <w:rPr>
          <w:rFonts w:ascii="Times New Roman" w:eastAsia="Times New Roman" w:hAnsi="Times New Roman" w:cs="Times New Roman"/>
          <w:sz w:val="24"/>
          <w:szCs w:val="24"/>
        </w:rPr>
      </w:pPr>
      <w:r w:rsidRPr="00CC4B05">
        <w:rPr>
          <w:rFonts w:ascii="Times New Roman" w:eastAsia="Times New Roman" w:hAnsi="Times New Roman" w:cs="Times New Roman"/>
          <w:b/>
          <w:sz w:val="24"/>
          <w:szCs w:val="24"/>
        </w:rPr>
        <w:t>Conveying Parks and Recreation's Role</w:t>
      </w:r>
      <w:r w:rsidRPr="00CC4B05">
        <w:rPr>
          <w:rFonts w:ascii="Times New Roman" w:eastAsia="Times New Roman" w:hAnsi="Times New Roman" w:cs="Times New Roman"/>
          <w:sz w:val="24"/>
          <w:szCs w:val="24"/>
        </w:rPr>
        <w:t>: The program clearly conveyed the role of parks and recreation in health, economic impact, community building, and lifelong learning. By promoting both mental stimulation and social engagement, it supported holistic community well-being.</w:t>
      </w:r>
    </w:p>
    <w:p w:rsidR="00CC4B05" w:rsidRPr="00CC4B05" w:rsidRDefault="00CC4B05" w:rsidP="00CC4B05">
      <w:pPr>
        <w:spacing w:after="0" w:line="480" w:lineRule="auto"/>
        <w:rPr>
          <w:rFonts w:ascii="Times New Roman" w:eastAsia="Times New Roman" w:hAnsi="Times New Roman" w:cs="Times New Roman"/>
          <w:sz w:val="24"/>
          <w:szCs w:val="24"/>
        </w:rPr>
      </w:pPr>
      <w:r w:rsidRPr="00CC4B05">
        <w:rPr>
          <w:rFonts w:ascii="Times New Roman" w:eastAsia="Times New Roman" w:hAnsi="Times New Roman" w:cs="Times New Roman"/>
          <w:b/>
          <w:sz w:val="24"/>
          <w:szCs w:val="24"/>
        </w:rPr>
        <w:t>Community Impact:</w:t>
      </w:r>
      <w:r w:rsidRPr="00CC4B05">
        <w:rPr>
          <w:rFonts w:ascii="Times New Roman" w:eastAsia="Times New Roman" w:hAnsi="Times New Roman" w:cs="Times New Roman"/>
          <w:sz w:val="24"/>
          <w:szCs w:val="24"/>
        </w:rPr>
        <w:t xml:space="preserve"> Participants reported increased confidence, new social connections, and enhanced learning. The inclusion of a real-world flight component not only enriched the participant experience but also strengthened ties between parks and local aviation resources.</w:t>
      </w:r>
    </w:p>
    <w:p w:rsidR="00CC4B05" w:rsidRDefault="00CC4B05" w:rsidP="00CC4B05">
      <w:pPr>
        <w:spacing w:after="0" w:line="480" w:lineRule="auto"/>
        <w:rPr>
          <w:rFonts w:ascii="Times New Roman" w:eastAsia="Times New Roman" w:hAnsi="Times New Roman" w:cs="Times New Roman"/>
          <w:sz w:val="24"/>
          <w:szCs w:val="24"/>
        </w:rPr>
      </w:pPr>
      <w:bookmarkStart w:id="0" w:name="_GoBack"/>
      <w:bookmarkEnd w:id="0"/>
      <w:r w:rsidRPr="00CC4B05">
        <w:rPr>
          <w:rFonts w:ascii="Times New Roman" w:eastAsia="Times New Roman" w:hAnsi="Times New Roman" w:cs="Times New Roman"/>
          <w:b/>
          <w:sz w:val="24"/>
          <w:szCs w:val="24"/>
          <w:u w:val="single"/>
        </w:rPr>
        <w:t>50-WORD PROJECT DESCRIPTION:</w:t>
      </w:r>
      <w:r w:rsidRPr="00CC4B05">
        <w:rPr>
          <w:rFonts w:ascii="Times New Roman" w:eastAsia="Times New Roman" w:hAnsi="Times New Roman" w:cs="Times New Roman"/>
          <w:sz w:val="24"/>
          <w:szCs w:val="24"/>
        </w:rPr>
        <w:t xml:space="preserve"> </w:t>
      </w:r>
    </w:p>
    <w:p w:rsidR="00CC4B05" w:rsidRPr="00CC4B05" w:rsidRDefault="00CC4B05" w:rsidP="00CC4B05">
      <w:pPr>
        <w:spacing w:after="0" w:line="480" w:lineRule="auto"/>
        <w:rPr>
          <w:rFonts w:ascii="Times New Roman" w:eastAsia="Times New Roman" w:hAnsi="Times New Roman" w:cs="Times New Roman"/>
          <w:sz w:val="24"/>
          <w:szCs w:val="24"/>
        </w:rPr>
      </w:pPr>
      <w:r w:rsidRPr="00CC4B05">
        <w:rPr>
          <w:rFonts w:ascii="Times New Roman" w:eastAsia="Times New Roman" w:hAnsi="Times New Roman" w:cs="Times New Roman"/>
          <w:sz w:val="24"/>
          <w:szCs w:val="24"/>
        </w:rPr>
        <w:t xml:space="preserve">Johnson City Parks and Recreation’s Flight Simulation Experience engages youth and seniors in hands-on aviation-based recreation using flight simulation technology. This intergenerational program merges STEM </w:t>
      </w:r>
      <w:r w:rsidRPr="00CC4B05">
        <w:rPr>
          <w:rFonts w:ascii="Times New Roman" w:eastAsia="Times New Roman" w:hAnsi="Times New Roman" w:cs="Times New Roman"/>
          <w:sz w:val="24"/>
          <w:szCs w:val="24"/>
        </w:rPr>
        <w:lastRenderedPageBreak/>
        <w:t>learning with recreation and culminates in a real-world flight experience through a partnership with the F.L.I.G.H.T. Foundation, enhancing community engagement, education, and health outcomes.</w:t>
      </w:r>
    </w:p>
    <w:p w:rsidR="00426B46" w:rsidRPr="00CC4B05" w:rsidRDefault="00426B46" w:rsidP="00CC4B05">
      <w:pPr>
        <w:spacing w:after="0" w:line="480" w:lineRule="auto"/>
      </w:pPr>
    </w:p>
    <w:sectPr w:rsidR="00426B46" w:rsidRPr="00CC4B05" w:rsidSect="00EB697F">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697F" w:rsidRDefault="00EB697F" w:rsidP="00EB697F">
      <w:pPr>
        <w:spacing w:after="0" w:line="240" w:lineRule="auto"/>
      </w:pPr>
      <w:r>
        <w:separator/>
      </w:r>
    </w:p>
  </w:endnote>
  <w:endnote w:type="continuationSeparator" w:id="0">
    <w:p w:rsidR="00EB697F" w:rsidRDefault="00EB697F" w:rsidP="00EB6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8089341"/>
      <w:docPartObj>
        <w:docPartGallery w:val="Page Numbers (Bottom of Page)"/>
        <w:docPartUnique/>
      </w:docPartObj>
    </w:sdtPr>
    <w:sdtEndPr>
      <w:rPr>
        <w:rFonts w:ascii="Times New Roman" w:hAnsi="Times New Roman" w:cs="Times New Roman"/>
        <w:noProof/>
        <w:sz w:val="24"/>
        <w:szCs w:val="24"/>
      </w:rPr>
    </w:sdtEndPr>
    <w:sdtContent>
      <w:p w:rsidR="00EB697F" w:rsidRPr="00EB697F" w:rsidRDefault="00EB697F">
        <w:pPr>
          <w:pStyle w:val="Footer"/>
          <w:jc w:val="center"/>
          <w:rPr>
            <w:rFonts w:ascii="Times New Roman" w:hAnsi="Times New Roman" w:cs="Times New Roman"/>
            <w:sz w:val="24"/>
            <w:szCs w:val="24"/>
          </w:rPr>
        </w:pPr>
        <w:r w:rsidRPr="00EB697F">
          <w:rPr>
            <w:rFonts w:ascii="Times New Roman" w:hAnsi="Times New Roman" w:cs="Times New Roman"/>
            <w:sz w:val="24"/>
            <w:szCs w:val="24"/>
          </w:rPr>
          <w:fldChar w:fldCharType="begin"/>
        </w:r>
        <w:r w:rsidRPr="00EB697F">
          <w:rPr>
            <w:rFonts w:ascii="Times New Roman" w:hAnsi="Times New Roman" w:cs="Times New Roman"/>
            <w:sz w:val="24"/>
            <w:szCs w:val="24"/>
          </w:rPr>
          <w:instrText xml:space="preserve"> PAGE   \* MERGEFORMAT </w:instrText>
        </w:r>
        <w:r w:rsidRPr="00EB697F">
          <w:rPr>
            <w:rFonts w:ascii="Times New Roman" w:hAnsi="Times New Roman" w:cs="Times New Roman"/>
            <w:sz w:val="24"/>
            <w:szCs w:val="24"/>
          </w:rPr>
          <w:fldChar w:fldCharType="separate"/>
        </w:r>
        <w:r w:rsidR="00835341">
          <w:rPr>
            <w:rFonts w:ascii="Times New Roman" w:hAnsi="Times New Roman" w:cs="Times New Roman"/>
            <w:noProof/>
            <w:sz w:val="24"/>
            <w:szCs w:val="24"/>
          </w:rPr>
          <w:t>2</w:t>
        </w:r>
        <w:r w:rsidRPr="00EB697F">
          <w:rPr>
            <w:rFonts w:ascii="Times New Roman" w:hAnsi="Times New Roman" w:cs="Times New Roman"/>
            <w:noProof/>
            <w:sz w:val="24"/>
            <w:szCs w:val="24"/>
          </w:rPr>
          <w:fldChar w:fldCharType="end"/>
        </w:r>
      </w:p>
    </w:sdtContent>
  </w:sdt>
  <w:p w:rsidR="00EB697F" w:rsidRDefault="00EB69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697F" w:rsidRDefault="00EB697F" w:rsidP="00EB697F">
      <w:pPr>
        <w:spacing w:after="0" w:line="240" w:lineRule="auto"/>
      </w:pPr>
      <w:r>
        <w:separator/>
      </w:r>
    </w:p>
  </w:footnote>
  <w:footnote w:type="continuationSeparator" w:id="0">
    <w:p w:rsidR="00EB697F" w:rsidRDefault="00EB697F" w:rsidP="00EB69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6"/>
      <w:gridCol w:w="4594"/>
      <w:gridCol w:w="2600"/>
    </w:tblGrid>
    <w:tr w:rsidR="00EB697F" w:rsidRPr="00EB697F" w:rsidTr="00EB697F">
      <w:tc>
        <w:tcPr>
          <w:tcW w:w="3596" w:type="dxa"/>
        </w:tcPr>
        <w:p w:rsidR="00EB697F" w:rsidRPr="00EB697F" w:rsidRDefault="00EB697F" w:rsidP="00EB697F">
          <w:pPr>
            <w:pStyle w:val="Header"/>
            <w:jc w:val="both"/>
            <w:rPr>
              <w:rFonts w:ascii="Times New Roman" w:hAnsi="Times New Roman" w:cs="Times New Roman"/>
              <w:sz w:val="24"/>
              <w:szCs w:val="24"/>
            </w:rPr>
          </w:pPr>
          <w:r w:rsidRPr="00EB697F">
            <w:rPr>
              <w:rFonts w:ascii="Times New Roman" w:hAnsi="Times New Roman" w:cs="Times New Roman"/>
              <w:sz w:val="24"/>
              <w:szCs w:val="24"/>
            </w:rPr>
            <w:t>Johnson City Parks and Recreation</w:t>
          </w:r>
        </w:p>
      </w:tc>
      <w:tc>
        <w:tcPr>
          <w:tcW w:w="4594" w:type="dxa"/>
        </w:tcPr>
        <w:p w:rsidR="00EB697F" w:rsidRPr="00EB697F" w:rsidRDefault="00CC4B05" w:rsidP="00EB697F">
          <w:pPr>
            <w:pStyle w:val="Header"/>
            <w:jc w:val="center"/>
            <w:rPr>
              <w:rFonts w:ascii="Times New Roman" w:hAnsi="Times New Roman" w:cs="Times New Roman"/>
              <w:sz w:val="24"/>
              <w:szCs w:val="24"/>
            </w:rPr>
          </w:pPr>
          <w:r>
            <w:rPr>
              <w:rFonts w:ascii="Times New Roman" w:hAnsi="Times New Roman" w:cs="Times New Roman"/>
              <w:sz w:val="24"/>
              <w:szCs w:val="24"/>
            </w:rPr>
            <w:t>Four Star Innovative Program Award</w:t>
          </w:r>
        </w:p>
      </w:tc>
      <w:tc>
        <w:tcPr>
          <w:tcW w:w="2600" w:type="dxa"/>
        </w:tcPr>
        <w:p w:rsidR="00EB697F" w:rsidRPr="00EB697F" w:rsidRDefault="00EB697F" w:rsidP="00EB697F">
          <w:pPr>
            <w:pStyle w:val="Header"/>
            <w:jc w:val="right"/>
            <w:rPr>
              <w:rFonts w:ascii="Times New Roman" w:hAnsi="Times New Roman" w:cs="Times New Roman"/>
              <w:sz w:val="24"/>
              <w:szCs w:val="24"/>
            </w:rPr>
          </w:pPr>
          <w:r w:rsidRPr="00EB697F">
            <w:rPr>
              <w:rFonts w:ascii="Times New Roman" w:hAnsi="Times New Roman" w:cs="Times New Roman"/>
              <w:sz w:val="24"/>
              <w:szCs w:val="24"/>
            </w:rPr>
            <w:t>2025</w:t>
          </w:r>
        </w:p>
      </w:tc>
    </w:tr>
  </w:tbl>
  <w:p w:rsidR="00EB697F" w:rsidRPr="00EB697F" w:rsidRDefault="00EB697F">
    <w:pPr>
      <w:pStyle w:val="Head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416E8"/>
    <w:multiLevelType w:val="multilevel"/>
    <w:tmpl w:val="D2885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B24F74"/>
    <w:multiLevelType w:val="multilevel"/>
    <w:tmpl w:val="D818C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BA4E1F"/>
    <w:multiLevelType w:val="multilevel"/>
    <w:tmpl w:val="7FCE6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47055E"/>
    <w:multiLevelType w:val="multilevel"/>
    <w:tmpl w:val="2CC01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661323"/>
    <w:multiLevelType w:val="multilevel"/>
    <w:tmpl w:val="C2CA4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FD251E"/>
    <w:multiLevelType w:val="multilevel"/>
    <w:tmpl w:val="3BB60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97F"/>
    <w:rsid w:val="00426B46"/>
    <w:rsid w:val="0073442E"/>
    <w:rsid w:val="00835341"/>
    <w:rsid w:val="00CC4B05"/>
    <w:rsid w:val="00EB69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E0FDE"/>
  <w15:chartTrackingRefBased/>
  <w15:docId w15:val="{E1B257BE-2815-49F7-9E7C-4F07F8E28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69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697F"/>
  </w:style>
  <w:style w:type="paragraph" w:styleId="Footer">
    <w:name w:val="footer"/>
    <w:basedOn w:val="Normal"/>
    <w:link w:val="FooterChar"/>
    <w:uiPriority w:val="99"/>
    <w:unhideWhenUsed/>
    <w:rsid w:val="00EB69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697F"/>
  </w:style>
  <w:style w:type="table" w:styleId="TableGrid">
    <w:name w:val="Table Grid"/>
    <w:basedOn w:val="TableNormal"/>
    <w:uiPriority w:val="39"/>
    <w:rsid w:val="00EB69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B697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710637">
      <w:bodyDiv w:val="1"/>
      <w:marLeft w:val="0"/>
      <w:marRight w:val="0"/>
      <w:marTop w:val="0"/>
      <w:marBottom w:val="0"/>
      <w:divBdr>
        <w:top w:val="none" w:sz="0" w:space="0" w:color="auto"/>
        <w:left w:val="none" w:sz="0" w:space="0" w:color="auto"/>
        <w:bottom w:val="none" w:sz="0" w:space="0" w:color="auto"/>
        <w:right w:val="none" w:sz="0" w:space="0" w:color="auto"/>
      </w:divBdr>
    </w:div>
    <w:div w:id="1259873911">
      <w:bodyDiv w:val="1"/>
      <w:marLeft w:val="0"/>
      <w:marRight w:val="0"/>
      <w:marTop w:val="0"/>
      <w:marBottom w:val="0"/>
      <w:divBdr>
        <w:top w:val="none" w:sz="0" w:space="0" w:color="auto"/>
        <w:left w:val="none" w:sz="0" w:space="0" w:color="auto"/>
        <w:bottom w:val="none" w:sz="0" w:space="0" w:color="auto"/>
        <w:right w:val="none" w:sz="0" w:space="0" w:color="auto"/>
      </w:divBdr>
    </w:div>
    <w:div w:id="2085688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9A425-4984-4697-A58C-4492159ED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Pages>
  <Words>617</Words>
  <Characters>3523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City of Johnson City</Company>
  <LinksUpToDate>false</LinksUpToDate>
  <CharactersWithSpaces>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Darden, Margaret</dc:creator>
  <cp:keywords/>
  <dc:description/>
  <cp:lastModifiedBy>Darden, Margaret</cp:lastModifiedBy>
  <cp:revision>4</cp:revision>
  <dcterms:created xsi:type="dcterms:W3CDTF">2025-07-17T16:26:00Z</dcterms:created>
  <dcterms:modified xsi:type="dcterms:W3CDTF">2025-07-23T15:13:00Z</dcterms:modified>
</cp:coreProperties>
</file>